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14C" w:rsidRPr="00ED4A5A" w:rsidRDefault="00B9414C" w:rsidP="00B9414C">
      <w:pPr>
        <w:spacing w:line="240" w:lineRule="auto"/>
        <w:ind w:firstLineChars="39" w:firstLine="141"/>
        <w:jc w:val="left"/>
        <w:rPr>
          <w:rFonts w:ascii="宋体" w:eastAsia="宋体" w:hAnsi="宋体"/>
          <w:b/>
          <w:bCs/>
          <w:kern w:val="0"/>
          <w:sz w:val="36"/>
        </w:rPr>
      </w:pPr>
      <w:r>
        <w:rPr>
          <w:rFonts w:ascii="宋体" w:eastAsia="宋体" w:hAnsi="宋体"/>
          <w:b/>
          <w:bCs/>
          <w:kern w:val="0"/>
          <w:sz w:val="36"/>
        </w:rPr>
        <w:t>附</w:t>
      </w:r>
      <w:r>
        <w:rPr>
          <w:rFonts w:ascii="宋体" w:eastAsia="宋体" w:hAnsi="宋体" w:hint="eastAsia"/>
          <w:b/>
          <w:bCs/>
          <w:kern w:val="0"/>
          <w:sz w:val="36"/>
        </w:rPr>
        <w:t>件1</w:t>
      </w:r>
      <w:r w:rsidR="00FE1F2D">
        <w:rPr>
          <w:rFonts w:ascii="宋体" w:eastAsia="宋体" w:hAnsi="宋体"/>
          <w:b/>
          <w:bCs/>
          <w:kern w:val="0"/>
          <w:sz w:val="36"/>
        </w:rPr>
        <w:t>1</w:t>
      </w:r>
      <w:bookmarkStart w:id="0" w:name="_GoBack"/>
      <w:bookmarkEnd w:id="0"/>
      <w:r w:rsidRPr="00ED4A5A">
        <w:rPr>
          <w:rFonts w:ascii="宋体" w:eastAsia="宋体" w:hAnsi="宋体"/>
          <w:b/>
          <w:bCs/>
          <w:kern w:val="0"/>
          <w:sz w:val="36"/>
        </w:rPr>
        <w:t xml:space="preserve">  </w:t>
      </w:r>
      <w:r>
        <w:rPr>
          <w:rFonts w:ascii="宋体" w:eastAsia="宋体" w:hAnsi="宋体"/>
          <w:b/>
          <w:bCs/>
          <w:kern w:val="0"/>
          <w:sz w:val="36"/>
        </w:rPr>
        <w:t xml:space="preserve">                 </w:t>
      </w:r>
      <w:r w:rsidRPr="00ED4A5A">
        <w:rPr>
          <w:rFonts w:ascii="宋体" w:eastAsia="宋体" w:hAnsi="宋体" w:hint="eastAsia"/>
          <w:b/>
          <w:bCs/>
          <w:kern w:val="0"/>
          <w:sz w:val="36"/>
        </w:rPr>
        <w:t>其他类型</w:t>
      </w:r>
      <w:r w:rsidRPr="00ED4A5A">
        <w:rPr>
          <w:rFonts w:ascii="宋体" w:eastAsia="宋体" w:hAnsi="宋体"/>
          <w:b/>
          <w:bCs/>
          <w:kern w:val="0"/>
          <w:sz w:val="36"/>
        </w:rPr>
        <w:t>超标</w:t>
      </w:r>
      <w:r>
        <w:rPr>
          <w:rFonts w:ascii="宋体" w:eastAsia="宋体" w:hAnsi="宋体" w:hint="eastAsia"/>
          <w:b/>
          <w:bCs/>
          <w:kern w:val="0"/>
          <w:sz w:val="36"/>
        </w:rPr>
        <w:t>数据一览表</w:t>
      </w:r>
    </w:p>
    <w:tbl>
      <w:tblPr>
        <w:tblW w:w="13514" w:type="dxa"/>
        <w:jc w:val="center"/>
        <w:tblLayout w:type="fixed"/>
        <w:tblLook w:val="0000" w:firstRow="0" w:lastRow="0" w:firstColumn="0" w:lastColumn="0" w:noHBand="0" w:noVBand="0"/>
      </w:tblPr>
      <w:tblGrid>
        <w:gridCol w:w="986"/>
        <w:gridCol w:w="1542"/>
        <w:gridCol w:w="936"/>
        <w:gridCol w:w="1276"/>
        <w:gridCol w:w="3260"/>
        <w:gridCol w:w="992"/>
        <w:gridCol w:w="1276"/>
        <w:gridCol w:w="796"/>
        <w:gridCol w:w="950"/>
        <w:gridCol w:w="806"/>
        <w:gridCol w:w="694"/>
      </w:tblGrid>
      <w:tr w:rsidR="00B9414C" w:rsidRPr="00B3073E" w:rsidTr="00B9414C">
        <w:trPr>
          <w:trHeight w:val="904"/>
          <w:jc w:val="center"/>
        </w:trPr>
        <w:tc>
          <w:tcPr>
            <w:tcW w:w="98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行政区</w:t>
            </w:r>
          </w:p>
        </w:tc>
        <w:tc>
          <w:tcPr>
            <w:tcW w:w="154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企业名称</w:t>
            </w:r>
          </w:p>
        </w:tc>
        <w:tc>
          <w:tcPr>
            <w:tcW w:w="93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所属行业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监测点位</w:t>
            </w:r>
          </w:p>
        </w:tc>
        <w:tc>
          <w:tcPr>
            <w:tcW w:w="32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执行标准名称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监测日期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监测项目</w:t>
            </w:r>
          </w:p>
        </w:tc>
        <w:tc>
          <w:tcPr>
            <w:tcW w:w="7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实测浓度</w:t>
            </w:r>
          </w:p>
        </w:tc>
        <w:tc>
          <w:tcPr>
            <w:tcW w:w="95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标准限值</w:t>
            </w:r>
          </w:p>
        </w:tc>
        <w:tc>
          <w:tcPr>
            <w:tcW w:w="8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浓度单位</w:t>
            </w:r>
          </w:p>
        </w:tc>
        <w:tc>
          <w:tcPr>
            <w:tcW w:w="694" w:type="dxa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超标倍数</w:t>
            </w:r>
          </w:p>
        </w:tc>
      </w:tr>
      <w:tr w:rsidR="00B9414C" w:rsidRPr="00B3073E" w:rsidTr="00B9414C">
        <w:trPr>
          <w:trHeight w:val="655"/>
          <w:jc w:val="center"/>
        </w:trPr>
        <w:tc>
          <w:tcPr>
            <w:tcW w:w="9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2B772A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武汉市黄陂区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2B772A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2E3C3C">
              <w:rPr>
                <w:rFonts w:eastAsia="宋体" w:hint="eastAsia"/>
                <w:kern w:val="0"/>
                <w:sz w:val="20"/>
                <w:szCs w:val="20"/>
              </w:rPr>
              <w:t>湖北鸭圣食品有限公司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2B772A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禽类屠宰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总排口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《城镇污水处理厂污染物排放标准》（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GB</w:t>
            </w:r>
            <w:r>
              <w:rPr>
                <w:rFonts w:eastAsia="宋体"/>
                <w:kern w:val="0"/>
                <w:sz w:val="20"/>
                <w:szCs w:val="20"/>
              </w:rPr>
              <w:t>18918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-</w:t>
            </w:r>
            <w:r>
              <w:rPr>
                <w:rFonts w:eastAsia="宋体"/>
                <w:kern w:val="0"/>
                <w:sz w:val="20"/>
                <w:szCs w:val="20"/>
              </w:rPr>
              <w:t>2001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）一级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B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2</w:t>
            </w:r>
            <w:r>
              <w:rPr>
                <w:rFonts w:eastAsia="宋体"/>
                <w:kern w:val="0"/>
                <w:sz w:val="20"/>
                <w:szCs w:val="20"/>
              </w:rPr>
              <w:t>021-4-20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总磷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3</w:t>
            </w:r>
            <w:r>
              <w:rPr>
                <w:rFonts w:eastAsia="宋体"/>
                <w:kern w:val="0"/>
                <w:sz w:val="20"/>
                <w:szCs w:val="20"/>
              </w:rPr>
              <w:t>.52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mg</w:t>
            </w:r>
            <w:r>
              <w:rPr>
                <w:rFonts w:eastAsia="宋体" w:hAnsi="宋体"/>
                <w:kern w:val="0"/>
                <w:sz w:val="20"/>
                <w:szCs w:val="20"/>
              </w:rPr>
              <w:t>/L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2.5</w:t>
            </w:r>
          </w:p>
        </w:tc>
      </w:tr>
      <w:tr w:rsidR="00B9414C" w:rsidRPr="00B3073E" w:rsidTr="00B9414C">
        <w:trPr>
          <w:trHeight w:val="655"/>
          <w:jc w:val="center"/>
        </w:trPr>
        <w:tc>
          <w:tcPr>
            <w:tcW w:w="9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leftChars="50" w:left="140" w:firstLineChars="0" w:firstLine="0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黄石市下陆区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湖北东舟重工科技有限公司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模具生产加工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厂界北侧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《工业企业厂界环境噪声排放标准》（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GB12348-2008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）表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1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中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4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类排放限值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5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月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24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噪声（昼间）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92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70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dB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0.31</w:t>
            </w:r>
          </w:p>
        </w:tc>
      </w:tr>
      <w:tr w:rsidR="00B9414C" w:rsidRPr="00B3073E" w:rsidTr="00B9414C">
        <w:trPr>
          <w:trHeight w:val="655"/>
          <w:jc w:val="center"/>
        </w:trPr>
        <w:tc>
          <w:tcPr>
            <w:tcW w:w="9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黄石市下陆区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黄石新兴管业有限公司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铸造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西厂界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《工业企业厂界环境噪声排放标准》（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GB12348-2008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）表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1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中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3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类排放限值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4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月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16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噪声（夜间）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63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55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dB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B9414C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0.15</w:t>
            </w:r>
          </w:p>
        </w:tc>
      </w:tr>
      <w:tr w:rsidR="00B9414C" w:rsidRPr="00B3073E" w:rsidTr="00B9414C">
        <w:trPr>
          <w:trHeight w:val="655"/>
          <w:jc w:val="center"/>
        </w:trPr>
        <w:tc>
          <w:tcPr>
            <w:tcW w:w="9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鄂州市</w:t>
            </w: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鄂城区</w:t>
            </w:r>
            <w:proofErr w:type="gramEnd"/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鄂州二医院有限公司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医疗机构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污水处理设施出口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《医疗机构水污染物排放标准》（GB18466-2005）表2预处理标准。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2021.8.11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粪大肠菌群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/L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0.6</w:t>
            </w:r>
          </w:p>
        </w:tc>
      </w:tr>
      <w:tr w:rsidR="00B9414C" w:rsidRPr="00B3073E" w:rsidTr="00B9414C">
        <w:trPr>
          <w:trHeight w:val="655"/>
          <w:jc w:val="center"/>
        </w:trPr>
        <w:tc>
          <w:tcPr>
            <w:tcW w:w="9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鄂州市</w:t>
            </w: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鄂城区</w:t>
            </w:r>
            <w:proofErr w:type="gramEnd"/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鄂州市妇幼保健医院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医疗机构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污水处理设施出口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《医疗机构水污染物排放标准》（GB18466-2005）表2预处理标准。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2021.8.17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粪大肠菌群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/L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3.8</w:t>
            </w:r>
          </w:p>
        </w:tc>
      </w:tr>
      <w:tr w:rsidR="00B9414C" w:rsidRPr="00B3073E" w:rsidTr="00B9414C">
        <w:trPr>
          <w:trHeight w:val="655"/>
          <w:jc w:val="center"/>
        </w:trPr>
        <w:tc>
          <w:tcPr>
            <w:tcW w:w="9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鄂州市</w:t>
            </w: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华容区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鄂州市华容区人民医院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医疗机构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污水处理设施排口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企业《排污许可证》（编号12420700420680719K001V）废水污染物排放许可限值。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2021.10.12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粪大肠菌群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8007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/L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0.6</w:t>
            </w:r>
          </w:p>
        </w:tc>
      </w:tr>
      <w:tr w:rsidR="00B9414C" w:rsidRPr="00B3073E" w:rsidTr="00B9414C">
        <w:trPr>
          <w:trHeight w:val="655"/>
          <w:jc w:val="center"/>
        </w:trPr>
        <w:tc>
          <w:tcPr>
            <w:tcW w:w="986" w:type="dxa"/>
            <w:vMerge w:val="restart"/>
            <w:tcBorders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襄阳市宜城市</w:t>
            </w:r>
          </w:p>
        </w:tc>
        <w:tc>
          <w:tcPr>
            <w:tcW w:w="15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湖北龙翔磷化有限公司</w:t>
            </w:r>
          </w:p>
        </w:tc>
        <w:tc>
          <w:tcPr>
            <w:tcW w:w="9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磷肥制造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厂外东侧</w:t>
            </w:r>
          </w:p>
        </w:tc>
        <w:tc>
          <w:tcPr>
            <w:tcW w:w="3260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土壤环境质量  农用地土壤污染风险管控标准（试行）GB15618-2018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2021.08.28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砷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73.9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mg/kg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1.46</w:t>
            </w:r>
          </w:p>
        </w:tc>
      </w:tr>
      <w:tr w:rsidR="00B9414C" w:rsidRPr="00B3073E" w:rsidTr="00B9414C">
        <w:trPr>
          <w:trHeight w:val="655"/>
          <w:jc w:val="center"/>
        </w:trPr>
        <w:tc>
          <w:tcPr>
            <w:tcW w:w="98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kern w:val="0"/>
                <w:sz w:val="21"/>
                <w:szCs w:val="21"/>
              </w:rPr>
              <w:t>镉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hint="eastAsia"/>
                <w:kern w:val="0"/>
                <w:sz w:val="21"/>
                <w:szCs w:val="21"/>
              </w:rPr>
              <w:t>0.47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hint="eastAsia"/>
                <w:kern w:val="0"/>
                <w:sz w:val="21"/>
                <w:szCs w:val="21"/>
              </w:rPr>
              <w:t>0.3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hint="eastAsia"/>
                <w:kern w:val="0"/>
                <w:sz w:val="21"/>
                <w:szCs w:val="21"/>
              </w:rPr>
              <w:t>mg/kg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B9414C" w:rsidRPr="00B3073E" w:rsidRDefault="00B9414C" w:rsidP="005764CC">
            <w:pPr>
              <w:widowControl/>
              <w:spacing w:line="240" w:lineRule="auto"/>
              <w:ind w:firstLineChars="0" w:firstLine="0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hint="eastAsia"/>
                <w:kern w:val="0"/>
                <w:sz w:val="21"/>
                <w:szCs w:val="21"/>
              </w:rPr>
              <w:t>0.57</w:t>
            </w:r>
          </w:p>
        </w:tc>
      </w:tr>
    </w:tbl>
    <w:p w:rsidR="002C1A3B" w:rsidRPr="00B9414C" w:rsidRDefault="00DC32E4" w:rsidP="00B9414C">
      <w:pPr>
        <w:ind w:firstLineChars="0" w:firstLine="0"/>
      </w:pPr>
    </w:p>
    <w:sectPr w:rsidR="002C1A3B" w:rsidRPr="00B9414C" w:rsidSect="00AA3C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2E4" w:rsidRDefault="00DC32E4" w:rsidP="00AA3CE8">
      <w:pPr>
        <w:spacing w:line="240" w:lineRule="auto"/>
        <w:ind w:firstLine="560"/>
      </w:pPr>
      <w:r>
        <w:separator/>
      </w:r>
    </w:p>
  </w:endnote>
  <w:endnote w:type="continuationSeparator" w:id="0">
    <w:p w:rsidR="00DC32E4" w:rsidRDefault="00DC32E4" w:rsidP="00AA3CE8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EAC" w:rsidRDefault="00891EAC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EAC" w:rsidRDefault="00891EAC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EAC" w:rsidRDefault="00891EAC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2E4" w:rsidRDefault="00DC32E4" w:rsidP="00AA3CE8">
      <w:pPr>
        <w:spacing w:line="240" w:lineRule="auto"/>
        <w:ind w:firstLine="560"/>
      </w:pPr>
      <w:r>
        <w:separator/>
      </w:r>
    </w:p>
  </w:footnote>
  <w:footnote w:type="continuationSeparator" w:id="0">
    <w:p w:rsidR="00DC32E4" w:rsidRDefault="00DC32E4" w:rsidP="00AA3CE8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EAC" w:rsidRDefault="00891EAC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EAC" w:rsidRDefault="00891EAC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EAC" w:rsidRDefault="00891EAC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9B9"/>
    <w:rsid w:val="0004418D"/>
    <w:rsid w:val="00100E69"/>
    <w:rsid w:val="00153465"/>
    <w:rsid w:val="00173366"/>
    <w:rsid w:val="001817D8"/>
    <w:rsid w:val="002229B9"/>
    <w:rsid w:val="002F28EC"/>
    <w:rsid w:val="003B1286"/>
    <w:rsid w:val="005B1E5B"/>
    <w:rsid w:val="007022CB"/>
    <w:rsid w:val="007407C2"/>
    <w:rsid w:val="00891EAC"/>
    <w:rsid w:val="009D7689"/>
    <w:rsid w:val="00A90073"/>
    <w:rsid w:val="00AA3CE8"/>
    <w:rsid w:val="00B9414C"/>
    <w:rsid w:val="00C2497E"/>
    <w:rsid w:val="00DC32E4"/>
    <w:rsid w:val="00E0276D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5AC24A"/>
  <w15:chartTrackingRefBased/>
  <w15:docId w15:val="{A7203F07-4228-49E1-A896-2CEEBD383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CE8"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sz w:val="28"/>
      <w:szCs w:val="24"/>
    </w:rPr>
  </w:style>
  <w:style w:type="paragraph" w:styleId="1">
    <w:name w:val="heading 1"/>
    <w:basedOn w:val="a"/>
    <w:next w:val="a"/>
    <w:link w:val="11"/>
    <w:uiPriority w:val="9"/>
    <w:qFormat/>
    <w:rsid w:val="00AA3CE8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3C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3C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3C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3CE8"/>
    <w:rPr>
      <w:sz w:val="18"/>
      <w:szCs w:val="18"/>
    </w:rPr>
  </w:style>
  <w:style w:type="character" w:customStyle="1" w:styleId="10">
    <w:name w:val="标题 1 字符"/>
    <w:basedOn w:val="a0"/>
    <w:uiPriority w:val="9"/>
    <w:rsid w:val="00AA3CE8"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character" w:customStyle="1" w:styleId="11">
    <w:name w:val="标题 1 字符1"/>
    <w:link w:val="1"/>
    <w:uiPriority w:val="9"/>
    <w:rsid w:val="00AA3CE8"/>
    <w:rPr>
      <w:rFonts w:ascii="Times New Roman" w:eastAsia="仿宋_GB2312" w:hAnsi="Times New Roman" w:cs="Times New Roman"/>
      <w:b/>
      <w:bCs/>
      <w:kern w:val="44"/>
      <w:sz w:val="32"/>
      <w:szCs w:val="4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705</Characters>
  <Application>Microsoft Office Word</Application>
  <DocSecurity>0</DocSecurity>
  <Lines>5</Lines>
  <Paragraphs>1</Paragraphs>
  <ScaleCrop>false</ScaleCrop>
  <Company>Lenovo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20</cp:revision>
  <dcterms:created xsi:type="dcterms:W3CDTF">2022-01-11T01:28:00Z</dcterms:created>
  <dcterms:modified xsi:type="dcterms:W3CDTF">2022-01-11T09:42:00Z</dcterms:modified>
</cp:coreProperties>
</file>